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Viking Warrior Labz 90 caps Stack Prohormonowy - na czystą masę mięśniową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Zastanawiałeś się kiedyś, dlaczego amerykańscy kulturyści są tacy wielcy? Otóż odpowiedź jest prosta - w swojej codziennej suplementacji stosują prohormony. Jednym z najskuteczniejszych tego typu produktów Viking Warrior labz 90 caps Stack Prohormonowy. Sprawdź jakie przynosi efekty!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prohormonony?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Prohormony to specjalna grupa suplementów diety, które działają podobnie jak sterydy anaboliczne, jednak ich stosowanie nie przynosi tak negatywnych skutków ubocznych. W porównaniu do anabolików, działających jak hormon w organizmie, prohormony działają uzupełniająco w stosunku do hormonów, które już znajdują się w organizmie człowieka i zwiększają ich efektywność. Są swego rodzaju impulsem, który pobudza hormony i wzmacnia je do działania. Dzięki temu produkty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Viking Warrior Labz 90 caps Stack Prohormonowy</w:t>
      </w:r>
      <w:r>
        <w:rPr>
          <w:rFonts w:ascii="calibri" w:hAnsi="calibri" w:eastAsia="calibri" w:cs="calibri"/>
          <w:sz w:val="24"/>
          <w:szCs w:val="24"/>
        </w:rPr>
        <w:t xml:space="preserve"> przyczyniają się do redukcji istniejącej tkanki tłuszczowej i zwiększenia czystej masy mięśniowej.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Viking Warrior Labz?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z niezwykle popularnych suplementów diety z serii Warrior jest połączeniem czterech niezwykle silnych substancji: epistane, halodrol, trenevar oraz andro, co czyni go jednym z najmocniejszych produktów prohormonowych w USA. Jest ekstremalnie mocny i </w:t>
      </w:r>
    </w:p>
    <w:p>
      <w:r>
        <w:rPr>
          <w:rFonts w:ascii="calibri" w:hAnsi="calibri" w:eastAsia="calibri" w:cs="calibri"/>
          <w:sz w:val="24"/>
          <w:szCs w:val="24"/>
        </w:rPr>
        <w:t xml:space="preserve"> - co najważniejsze - łagodny dla organizmy, przez co nie wywołuje negatywnych skutków zdrowotnych.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4px; height:5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Viking Warrior Labz 90 caps Stack Prohormonowy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jest w naszym sklepie internetowym.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dyshock.pro/product-pol-850-Viking-90-cap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2025-12-25T11:21:27+01:00</dcterms:created>
  <dcterms:modified xsi:type="dcterms:W3CDTF">2025-12-25T11:21:27+01:00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