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spalacze tłuszczu dla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rok więc czas na nowe postanowienia i zadbanie o swoją sylwetkę i zdrowie. Warto zaplanować już teraz, aby na lato cieszyć się nią w pełni. Zaplanuj trening, dietę oraz zastosuj &lt;strong&gt;spalacze tłuszczu dla kobiet&lt;/strong&gt;, które wspomogą cały ten proces. Jak się do niego zabrać?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Zaplanuj trening wraz z dietą i spalaczami tłuszczu dla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na prawdę skutecznego sposobu i tym razem Twoja determinacja jest bardzo duża? Przede wszystkim zaplanuj sobie krok po kroku wszystko. Postaw sobie cele, które będą mierzalne i osiągalne. A następnie rozplanuj wszelkie treningi oraz sposób odżywiania się. Dodatkowo zastanów się, czy nie warto byłoby spróbować sięgnąć po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spalacze tłuszczu dla kobiet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Spalacze tłuszczu dla kobiet - w jaki sposób Ci pomogą?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suplementy nie zastąpią Ci diety, ani treningu, ale mogą znacznie pomóc! Substancje zawarte w </w:t>
      </w:r>
      <w:r>
        <w:rPr>
          <w:rFonts w:ascii="calibri" w:hAnsi="calibri" w:eastAsia="calibri" w:cs="calibri"/>
          <w:sz w:val="24"/>
          <w:szCs w:val="24"/>
          <w:b/>
        </w:rPr>
        <w:t xml:space="preserve">spalaczach tłuszczu dla kobiet</w:t>
      </w:r>
      <w:r>
        <w:rPr>
          <w:rFonts w:ascii="calibri" w:hAnsi="calibri" w:eastAsia="calibri" w:cs="calibri"/>
          <w:sz w:val="24"/>
          <w:szCs w:val="24"/>
        </w:rPr>
        <w:t xml:space="preserve"> pozwolą na jeszcze sprawniejszą redukcję tkanki z takich partii jak brzuch, uda i pupa. Warto więc spróbować je włączyć do całego planu treningowego.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wysokiej jakości suplementy?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Body Shock znajdziesz wiele preparatów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spalaczy tłuszczu dla kobiet</w:t>
      </w:r>
      <w:r>
        <w:rPr>
          <w:rFonts w:ascii="calibri" w:hAnsi="calibri" w:eastAsia="calibri" w:cs="calibri"/>
          <w:sz w:val="24"/>
          <w:szCs w:val="24"/>
        </w:rPr>
        <w:t xml:space="preserve">, odżywek, preparatów hamujących łaknienie i wiele innych. Wejdź na stronę i zamów to czego potrzebujesz!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menu/spalacze-tluszczu-dla-kobiet-286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2025-11-10T09:35:05+01:00</dcterms:created>
  <dcterms:modified xsi:type="dcterms:W3CDTF">2025-11-10T09:35:05+01:00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