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Sarm stack pro nutrition - sumplementy, dieta, trening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Sarm stack pro nutrition i jak dziąła oraz czego nie musisz się obawiac wybierając ten suplement jako dodatek do treningu?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 życie - trening &amp; dieta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Żyjemy w świecie, w którym wygląd zewnętrzny liczy się jak nigdy dotąd. Dlatego też bardzo popularne od wielu lat są zarówno aktywny tryb życia jak i utrzymywanie zbilansowanej diety. Niemniej jednak nawet jeżeli wykonujesz treningi na siłowni regularnie a Twoja dieta jest zdrowa, jeśli zależy ci zwiększeniu siły mięśni i zredukowaniu tkanki tłuszczowej, warto zainteresować się odpowiednimi suplementami, które przyspieszą proces treningowy. Jednym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sarm stack pro nutrition</w:t>
      </w:r>
      <w:r>
        <w:rPr>
          <w:rFonts w:ascii="calibri" w:hAnsi="calibri" w:eastAsia="calibri" w:cs="calibri"/>
          <w:sz w:val="24"/>
          <w:szCs w:val="24"/>
        </w:rPr>
        <w:t xml:space="preserve"> z oferty sklepu internetowego Body Shock.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Sarm stack pro nutrition - działania anaboliczne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Preparat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sarm stack pro nutrition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połączenie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LGD-4033 inaczej zwane Ligandrolem, Ostarine czyli MK- 2866 oraz GW-510516 - Cardarine. LGD-4033 faworyzuje działanie anaboliczne umożliwiające wzrost, regenerację i późniejsze zachowanie tkanki mięśniowej. ego stosowanie nie prowadzi do nieporządnych następstw jak zmiana kondycji prostaty i skóry, nczy powodowanie wahań nastroju. Natomiast Ostarine jest substancją niesterydową nie powoduje więc łysienia typu męskiego, wyprysków skórnych, problemów ze stawami. Cardarine ingeruje w gospodarkę energetyczną organizmu, zmniejszając wykorzystanie węglowodanów jako źródła energii.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dyshock.pro/pl/products/sarm-stack-60-caps-26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2026-09-28T15:43:59+02:00</dcterms:created>
  <dcterms:modified xsi:type="dcterms:W3CDTF">2026-09-28T15:43:59+02:00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